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797" w:leader="none"/>
        </w:tabs>
        <w:spacing w:lineRule="auto" w:line="276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>Приложение №1</w:t>
      </w:r>
    </w:p>
    <w:p>
      <w:pPr>
        <w:pStyle w:val="Heading2"/>
        <w:spacing w:before="280" w:after="280"/>
        <w:jc w:val="center"/>
        <w:rPr>
          <w:rFonts w:ascii="CA Metro" w:hAnsi="CA Metro" w:cs="Times New Roman"/>
          <w:b w:val="false"/>
          <w:bCs w:val="false"/>
          <w:sz w:val="24"/>
          <w:szCs w:val="24"/>
        </w:rPr>
      </w:pPr>
      <w:r>
        <w:rPr>
          <w:rFonts w:cs="Times New Roman" w:ascii="CA Metro" w:hAnsi="CA Metro"/>
          <w:sz w:val="24"/>
          <w:szCs w:val="24"/>
        </w:rPr>
        <w:t>Предварительная программа обучающего семинара</w:t>
        <w:br/>
        <w:t xml:space="preserve"> «Эффективное управление розничным магазином»</w:t>
      </w:r>
    </w:p>
    <w:p>
      <w:pPr>
        <w:pStyle w:val="Normal"/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</w:r>
    </w:p>
    <w:tbl>
      <w:tblPr>
        <w:tblStyle w:val="63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0"/>
        <w:gridCol w:w="7364"/>
      </w:tblGrid>
      <w:tr>
        <w:trPr>
          <w:trHeight w:val="288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Дата: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kern w:val="0"/>
                <w:sz w:val="24"/>
                <w:szCs w:val="24"/>
                <w:lang w:val="ru-RU" w:eastAsia="ru-RU" w:bidi="ar-SA"/>
              </w:rPr>
              <w:t>02 июля 2026 г.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88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Место: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b/>
                <w:bCs/>
                <w:sz w:val="24"/>
                <w:lang w:val="ru-RU"/>
              </w:rPr>
            </w:pPr>
            <w:r>
              <w:rPr>
                <w:rFonts w:ascii="CA Metro" w:hAnsi="CA Metro"/>
                <w:b/>
                <w:bCs/>
                <w:kern w:val="0"/>
                <w:sz w:val="24"/>
                <w:szCs w:val="20"/>
                <w:lang w:val="ru-RU" w:bidi="ar-SA"/>
              </w:rPr>
              <w:t>г. Казань, ул. Пушкина, д.18 (Союз «Торгово-промышленная палата Республики Татарстан»)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88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15:00 – 15:30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kern w:val="0"/>
                <w:sz w:val="24"/>
                <w:szCs w:val="24"/>
                <w:lang w:val="ru-RU" w:eastAsia="ru-RU" w:bidi="ar-SA"/>
              </w:rPr>
              <w:t>Сбор и регистрация участников, кофе-брейк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88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15:30 – 15:40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kern w:val="0"/>
                <w:sz w:val="24"/>
                <w:szCs w:val="24"/>
                <w:lang w:val="ru-RU" w:eastAsia="ru-RU" w:bidi="ar-SA"/>
              </w:rPr>
              <w:t>Приветствия: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720" w:leader="none"/>
              </w:tabs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Григорьев Алексей</w:t>
            </w:r>
            <w:r>
              <w:rPr>
                <w:rFonts w:ascii="CA Metro" w:hAnsi="CA Metro"/>
                <w:kern w:val="0"/>
                <w:sz w:val="24"/>
                <w:szCs w:val="24"/>
                <w:lang w:val="ru-RU" w:eastAsia="ru-RU" w:bidi="ar-SA"/>
              </w:rPr>
              <w:t xml:space="preserve">, заместитель генерального директора, директор по корпоративной внешней политике </w:t>
            </w:r>
            <w:r>
              <w:rPr>
                <w:rFonts w:ascii="CA Metro" w:hAnsi="CA Metro"/>
                <w:kern w:val="0"/>
                <w:sz w:val="24"/>
                <w:szCs w:val="24"/>
                <w:lang w:val="en-US" w:eastAsia="ru-RU" w:bidi="ar-SA"/>
              </w:rPr>
              <w:t>METRO</w:t>
            </w:r>
            <w:r>
              <w:rPr>
                <w:rFonts w:ascii="CA Metro" w:hAnsi="CA Metro"/>
                <w:kern w:val="0"/>
                <w:sz w:val="24"/>
                <w:szCs w:val="24"/>
                <w:lang w:val="ru-RU" w:eastAsia="ru-RU" w:bidi="ar-SA"/>
              </w:rPr>
              <w:t xml:space="preserve"> Россия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720" w:leader="none"/>
              </w:tabs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kern w:val="0"/>
                <w:sz w:val="24"/>
                <w:szCs w:val="24"/>
                <w:lang w:val="ru-RU" w:eastAsia="ru-RU" w:bidi="ar-SA"/>
              </w:rPr>
              <w:t>Управляющий ТЦ METRO Казань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720" w:leader="none"/>
              </w:tabs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Михайлова Наталия</w:t>
            </w:r>
            <w:r>
              <w:rPr>
                <w:rFonts w:ascii="CA Metro" w:hAnsi="CA Metro"/>
                <w:kern w:val="0"/>
                <w:sz w:val="24"/>
                <w:szCs w:val="24"/>
                <w:lang w:val="ru-RU" w:eastAsia="ru-RU" w:bidi="ar-SA"/>
              </w:rPr>
              <w:t>, региональный менеджер по развитию франчайзинга</w:t>
            </w:r>
          </w:p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before="0" w:after="0"/>
              <w:ind w:left="72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1152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15:40 – 16:20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kern w:val="0"/>
                <w:sz w:val="24"/>
                <w:szCs w:val="24"/>
                <w:lang w:val="ru-RU" w:eastAsia="ru-RU" w:bidi="ar-SA"/>
              </w:rPr>
              <w:t>Тренды рынка, покупательское поведение в розничном продуктовом ритейле малых форматов</w:t>
            </w:r>
          </w:p>
        </w:tc>
      </w:tr>
      <w:tr>
        <w:trPr>
          <w:trHeight w:val="576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16:20 – 16:50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kern w:val="0"/>
                <w:sz w:val="24"/>
                <w:szCs w:val="24"/>
                <w:lang w:val="ru-RU" w:eastAsia="ru-RU" w:bidi="ar-SA"/>
              </w:rPr>
              <w:t>Презентация франчайзинга от METRO Россия – «Фасоль»: ваш магазин продуктов</w:t>
            </w:r>
          </w:p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576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16:50 – 17:30</w:t>
            </w:r>
          </w:p>
        </w:tc>
        <w:tc>
          <w:tcPr>
            <w:tcW w:w="7364" w:type="dxa"/>
            <w:tcBorders/>
          </w:tcPr>
          <w:p>
            <w:pPr>
              <w:pStyle w:val="NormalWeb"/>
              <w:widowControl/>
              <w:spacing w:beforeAutospacing="0" w:before="0" w:afterAutospacing="0" w:after="450"/>
              <w:jc w:val="both"/>
              <w:rPr>
                <w:rFonts w:ascii="CA Metro" w:hAnsi="CA Metro"/>
              </w:rPr>
            </w:pPr>
            <w:r>
              <w:rPr>
                <w:rFonts w:ascii="CA Metro" w:hAnsi="CA Metro"/>
                <w:bCs/>
                <w:kern w:val="0"/>
                <w:lang w:bidi="ar-SA"/>
              </w:rPr>
              <w:t>Сезонность в розничной торговле, категорийный баланс, ассортимент, ресурсы</w:t>
            </w:r>
          </w:p>
        </w:tc>
      </w:tr>
      <w:tr>
        <w:trPr>
          <w:trHeight w:val="288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17:30 – 17:50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kern w:val="0"/>
                <w:sz w:val="24"/>
                <w:szCs w:val="24"/>
                <w:lang w:val="ru-RU" w:eastAsia="ru-RU" w:bidi="ar-SA"/>
              </w:rPr>
              <w:t>Кофе-брейк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/>
            </w:r>
          </w:p>
        </w:tc>
      </w:tr>
      <w:tr>
        <w:trPr>
          <w:trHeight w:val="864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kern w:val="0"/>
                <w:sz w:val="24"/>
                <w:szCs w:val="24"/>
                <w:lang w:val="ru-RU" w:eastAsia="ru-RU" w:bidi="ar-SA"/>
              </w:rPr>
              <w:t>17:50 – 18:30</w:t>
            </w:r>
          </w:p>
        </w:tc>
        <w:tc>
          <w:tcPr>
            <w:tcW w:w="7364" w:type="dxa"/>
            <w:tcBorders/>
          </w:tcPr>
          <w:p>
            <w:pPr>
              <w:pStyle w:val="NormalWeb"/>
              <w:widowControl/>
              <w:spacing w:beforeAutospacing="0" w:before="0" w:afterAutospacing="0" w:after="450"/>
              <w:jc w:val="both"/>
              <w:rPr>
                <w:rFonts w:ascii="CA Metro" w:hAnsi="CA Metro"/>
              </w:rPr>
            </w:pPr>
            <w:r>
              <w:rPr>
                <w:rFonts w:ascii="CA Metro" w:hAnsi="CA Metro"/>
                <w:kern w:val="0"/>
                <w:lang w:bidi="ar-SA"/>
              </w:rPr>
              <w:t>Успешная конкуренция с федеральными сетями, уникальные торговые предложения, преимущества перед конкурентами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7797" w:leader="none"/>
        </w:tabs>
        <w:spacing w:lineRule="auto" w:line="276"/>
        <w:ind w:right="-165"/>
        <w:jc w:val="right"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</w:r>
    </w:p>
    <w:p>
      <w:pPr>
        <w:pStyle w:val="Normal"/>
        <w:tabs>
          <w:tab w:val="clear" w:pos="708"/>
          <w:tab w:val="left" w:pos="7797" w:leader="none"/>
        </w:tabs>
        <w:spacing w:lineRule="auto" w:line="276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7797" w:leader="none"/>
        </w:tabs>
        <w:spacing w:lineRule="auto" w:line="276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</w:p>
    <w:p>
      <w:pPr>
        <w:pStyle w:val="Normal"/>
        <w:spacing w:lineRule="auto" w:line="259" w:before="0" w:after="160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  <w:r>
        <w:br w:type="page"/>
      </w:r>
    </w:p>
    <w:p>
      <w:pPr>
        <w:pStyle w:val="Normal"/>
        <w:tabs>
          <w:tab w:val="clear" w:pos="708"/>
          <w:tab w:val="left" w:pos="7797" w:leader="none"/>
        </w:tabs>
        <w:spacing w:lineRule="auto" w:line="276" w:before="0" w:after="0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>Приложение №2</w:t>
      </w:r>
    </w:p>
    <w:p>
      <w:pPr>
        <w:pStyle w:val="Normal"/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</w:r>
      <w:bookmarkStart w:id="0" w:name="_Hlk198561258"/>
      <w:bookmarkStart w:id="1" w:name="_Hlk198561258"/>
      <w:bookmarkEnd w:id="1"/>
    </w:p>
    <w:p>
      <w:pPr>
        <w:pStyle w:val="Normal"/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  <w:t>Анонс для размещения на информационных ресурсах:</w:t>
      </w:r>
    </w:p>
    <w:p>
      <w:pPr>
        <w:pStyle w:val="Heading2"/>
        <w:spacing w:beforeAutospacing="0" w:before="0" w:afterAutospacing="0" w:after="0"/>
        <w:jc w:val="center"/>
        <w:rPr>
          <w:rFonts w:ascii="CA Metro" w:hAnsi="CA Metro" w:eastAsia="Calibri" w:eastAsiaTheme="minorHAnsi"/>
          <w:sz w:val="28"/>
          <w:szCs w:val="28"/>
          <w:lang w:val="de-DE"/>
        </w:rPr>
      </w:pPr>
      <w:r>
        <w:rPr>
          <w:rFonts w:eastAsia="Calibri" w:eastAsiaTheme="minorHAnsi" w:ascii="CA Metro" w:hAnsi="CA Metro"/>
          <w:sz w:val="28"/>
          <w:szCs w:val="28"/>
          <w:lang w:val="de-DE"/>
        </w:rPr>
      </w:r>
    </w:p>
    <w:p>
      <w:pPr>
        <w:pStyle w:val="Heading2"/>
        <w:spacing w:beforeAutospacing="0" w:before="0" w:afterAutospacing="0" w:after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cs="Times New Roman" w:ascii="CA Metro" w:hAnsi="CA Metro"/>
          <w:sz w:val="24"/>
          <w:szCs w:val="24"/>
          <w:lang w:val="de-DE" w:eastAsia="de-DE"/>
        </w:rPr>
        <w:t>ОБУЧАЮЩИЙ СЕМИНАР</w:t>
      </w:r>
    </w:p>
    <w:p>
      <w:pPr>
        <w:pStyle w:val="Heading2"/>
        <w:spacing w:beforeAutospacing="0" w:before="0" w:afterAutospacing="0" w:after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cs="Times New Roman" w:ascii="CA Metro" w:hAnsi="CA Metro"/>
          <w:sz w:val="24"/>
          <w:szCs w:val="24"/>
          <w:lang w:val="de-DE" w:eastAsia="de-DE"/>
        </w:rPr>
        <w:t>«ЭФФЕКТИВНОЕ УПРАВЛЕНИЕ РОЗНИЧНЫМ МАГАЗИНОМ»</w:t>
      </w:r>
    </w:p>
    <w:p>
      <w:pPr>
        <w:pStyle w:val="Normal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</w:r>
    </w:p>
    <w:p>
      <w:pPr>
        <w:pStyle w:val="Normal"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</w:r>
    </w:p>
    <w:p>
      <w:pPr>
        <w:pStyle w:val="Normal"/>
        <w:rPr>
          <w:rFonts w:ascii="CA Metro" w:hAnsi="CA Metro"/>
          <w:b/>
          <w:bCs/>
          <w:sz w:val="24"/>
          <w:lang w:val="ru-RU"/>
        </w:rPr>
      </w:pPr>
      <w:r>
        <w:rPr>
          <w:rFonts w:ascii="CA Metro" w:hAnsi="CA Metro"/>
          <w:b/>
          <w:bCs/>
          <w:sz w:val="24"/>
        </w:rPr>
        <w:t xml:space="preserve">Дата: </w:t>
      </w:r>
      <w:r>
        <w:rPr>
          <w:rFonts w:ascii="CA Metro" w:hAnsi="CA Metro"/>
          <w:b/>
          <w:bCs/>
          <w:sz w:val="24"/>
          <w:lang w:val="ru-RU"/>
        </w:rPr>
        <w:t>02</w:t>
      </w:r>
      <w:r>
        <w:rPr>
          <w:rFonts w:ascii="CA Metro" w:hAnsi="CA Metro"/>
          <w:b/>
          <w:bCs/>
          <w:sz w:val="24"/>
        </w:rPr>
        <w:t xml:space="preserve"> </w:t>
      </w:r>
      <w:r>
        <w:rPr>
          <w:rFonts w:ascii="CA Metro" w:hAnsi="CA Metro"/>
          <w:b/>
          <w:bCs/>
          <w:sz w:val="24"/>
          <w:lang w:val="ru-RU"/>
        </w:rPr>
        <w:t>июля</w:t>
      </w:r>
      <w:r>
        <w:rPr>
          <w:rFonts w:ascii="CA Metro" w:hAnsi="CA Metro"/>
          <w:b/>
          <w:bCs/>
          <w:sz w:val="24"/>
        </w:rPr>
        <w:t xml:space="preserve"> 202</w:t>
      </w:r>
      <w:r>
        <w:rPr>
          <w:rFonts w:ascii="CA Metro" w:hAnsi="CA Metro"/>
          <w:b/>
          <w:bCs/>
          <w:sz w:val="24"/>
          <w:lang w:val="ru-RU"/>
        </w:rPr>
        <w:t>6</w:t>
      </w:r>
      <w:r>
        <w:rPr>
          <w:rFonts w:ascii="CA Metro" w:hAnsi="CA Metro"/>
          <w:b/>
          <w:bCs/>
          <w:sz w:val="24"/>
        </w:rPr>
        <w:t xml:space="preserve"> года</w:t>
      </w:r>
      <w:r>
        <w:rPr>
          <w:rFonts w:ascii="CA Metro" w:hAnsi="CA Metro"/>
          <w:sz w:val="24"/>
        </w:rPr>
        <w:br w:type="textWrapping" w:clear="all"/>
      </w:r>
      <w:r>
        <w:rPr>
          <w:rFonts w:ascii="CA Metro" w:hAnsi="CA Metro"/>
          <w:b/>
          <w:bCs/>
          <w:sz w:val="24"/>
        </w:rPr>
        <w:t xml:space="preserve">Место: </w:t>
      </w:r>
      <w:r>
        <w:rPr>
          <w:rFonts w:ascii="CA Metro" w:hAnsi="CA Metro"/>
          <w:b/>
          <w:bCs/>
          <w:sz w:val="24"/>
          <w:lang w:val="ru-RU"/>
        </w:rPr>
        <w:t>г. Казань, ул. Пушкина, д.18 (Союз «Торгово-промышленная палата Республики Татарстан»)</w:t>
      </w:r>
      <w:r>
        <w:rPr>
          <w:rFonts w:ascii="CA Metro" w:hAnsi="CA Metro"/>
          <w:sz w:val="24"/>
        </w:rPr>
        <w:br/>
      </w:r>
      <w:r>
        <w:rPr>
          <w:rFonts w:ascii="CA Metro" w:hAnsi="CA Metro"/>
          <w:b/>
          <w:bCs/>
          <w:sz w:val="24"/>
        </w:rPr>
        <w:t>Время: 15:00-18:30</w:t>
      </w:r>
    </w:p>
    <w:p>
      <w:pPr>
        <w:pStyle w:val="Normal"/>
        <w:rPr>
          <w:rFonts w:ascii="CA Metro" w:hAnsi="CA Metro"/>
          <w:b/>
          <w:bCs/>
          <w:sz w:val="24"/>
          <w:lang w:val="ru-RU"/>
        </w:rPr>
      </w:pPr>
      <w:r>
        <w:rPr>
          <w:rFonts w:ascii="CA Metro" w:hAnsi="CA Metro"/>
          <w:b/>
          <w:bCs/>
          <w:sz w:val="24"/>
          <w:lang w:val="ru-RU"/>
        </w:rPr>
      </w:r>
    </w:p>
    <w:p>
      <w:pPr>
        <w:pStyle w:val="NormalWeb"/>
        <w:spacing w:beforeAutospacing="0" w:before="0" w:afterAutospacing="0" w:after="450"/>
        <w:ind w:firstLine="708"/>
        <w:jc w:val="both"/>
        <w:rPr>
          <w:rFonts w:ascii="CA Metro" w:hAnsi="CA Metro"/>
        </w:rPr>
      </w:pPr>
      <w:r>
        <w:rPr>
          <w:rFonts w:ascii="CA Metro" w:hAnsi="CA Metro"/>
        </w:rPr>
        <w:t xml:space="preserve">02 июля 2026 года приглашаем Вас на презентацию программы франчайзинга «Фасоль» от компании </w:t>
      </w:r>
      <w:r>
        <w:rPr>
          <w:rFonts w:ascii="CA Metro" w:hAnsi="CA Metro"/>
          <w:lang w:val="en-US"/>
        </w:rPr>
        <w:t>METRO</w:t>
      </w:r>
      <w:r>
        <w:rPr>
          <w:rFonts w:ascii="CA Metro" w:hAnsi="CA Metro"/>
        </w:rPr>
        <w:t xml:space="preserve"> Россия, посвященную открытию продуктовых магазинов. На мероприятии мы поделимся уникальными возможностями и преимуществами франшизы, расскажем о концепции магазина и успешных практиках ведения бизнеса. Вы получите ценные советы и инструкции о том, как стать частью растущей сети и обеспечить своему бизнесу стабильный доход. Присоединяйтесь к нам, чтобы узнать, как франчайзинг «Фасоль» может стать вашим шагом к успеху в сфере розничной торговли! </w:t>
      </w:r>
    </w:p>
    <w:p>
      <w:pPr>
        <w:pStyle w:val="NormalWeb"/>
        <w:spacing w:beforeAutospacing="0" w:before="0" w:afterAutospacing="0" w:after="450"/>
        <w:jc w:val="both"/>
        <w:rPr>
          <w:rFonts w:ascii="CA Metro" w:hAnsi="CA Metro"/>
        </w:rPr>
      </w:pPr>
      <w:r>
        <w:rPr>
          <w:rFonts w:ascii="CA Metro" w:hAnsi="CA Metro"/>
        </w:rPr>
        <w:t>В программе мероприятия: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hanging="357" w:left="714"/>
        <w:jc w:val="both"/>
        <w:rPr>
          <w:rFonts w:ascii="CA Metro" w:hAnsi="CA Metro"/>
        </w:rPr>
      </w:pPr>
      <w:bookmarkStart w:id="2" w:name="_Hlk166056601"/>
      <w:r>
        <w:rPr>
          <w:rFonts w:ascii="CA Metro" w:hAnsi="CA Metro"/>
        </w:rPr>
        <w:t>Тренды рынка и диагностика розничного бизнеса;</w:t>
      </w:r>
      <w:bookmarkEnd w:id="2"/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hanging="357" w:left="714"/>
        <w:jc w:val="both"/>
        <w:rPr>
          <w:rFonts w:ascii="CA Metro" w:hAnsi="CA Metro"/>
        </w:rPr>
      </w:pPr>
      <w:r>
        <w:rPr>
          <w:rFonts w:ascii="CA Metro" w:hAnsi="CA Metro"/>
        </w:rPr>
        <w:t>Презентация франчайзинга от METRO Россия – «Фасоль»: ваш магазин продуктов;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CA Metro" w:hAnsi="CA Metro"/>
        </w:rPr>
      </w:pPr>
      <w:r>
        <w:rPr>
          <w:rFonts w:ascii="CA Metro" w:hAnsi="CA Metro"/>
        </w:rPr>
        <w:t>Сезонность в розничной торговле, категорийный баланс, ассортимент, ресурсы;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450"/>
        <w:jc w:val="both"/>
        <w:rPr>
          <w:rFonts w:ascii="CA Metro" w:hAnsi="CA Metro"/>
        </w:rPr>
      </w:pPr>
      <w:r>
        <w:rPr>
          <w:rFonts w:ascii="CA Metro" w:hAnsi="CA Metro"/>
        </w:rPr>
        <w:t>Успешная конкуренция с федеральными сетями, уникальные торговые предложения, преимущества перед конкурентами.</w:t>
      </w:r>
    </w:p>
    <w:p>
      <w:pPr>
        <w:pStyle w:val="Normal"/>
        <w:tabs>
          <w:tab w:val="clear" w:pos="708"/>
          <w:tab w:val="left" w:pos="720" w:leader="none"/>
        </w:tabs>
        <w:spacing w:lineRule="auto" w:line="252" w:before="0" w:after="160"/>
        <w:jc w:val="both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sz w:val="24"/>
          <w:szCs w:val="24"/>
          <w:lang w:val="ru-RU" w:eastAsia="ru-RU"/>
        </w:rPr>
        <w:t>Спикеры</w:t>
      </w:r>
      <w:r>
        <w:rPr>
          <w:rFonts w:ascii="CA Metro" w:hAnsi="CA Metro"/>
          <w:i/>
          <w:iCs/>
          <w:lang w:val="ru-RU" w:eastAsia="ru-RU"/>
        </w:rPr>
        <w:t>:</w:t>
      </w:r>
      <w:r>
        <w:rPr>
          <w:rFonts w:ascii="CA Metro" w:hAnsi="CA Metro"/>
          <w:sz w:val="24"/>
          <w:szCs w:val="24"/>
          <w:lang w:val="ru-RU" w:eastAsia="ru-RU"/>
        </w:rPr>
        <w:t xml:space="preserve"> ведущие эксперты франчайзинга «Фасоль» от METRO Россия</w:t>
      </w:r>
    </w:p>
    <w:p>
      <w:pPr>
        <w:pStyle w:val="Normal"/>
        <w:spacing w:beforeAutospacing="1" w:afterAutospacing="1"/>
        <w:rPr>
          <w:rFonts w:ascii="CA Metro" w:hAnsi="CA Metro"/>
          <w:b/>
          <w:i/>
          <w:i/>
          <w:sz w:val="24"/>
          <w:szCs w:val="24"/>
          <w:u w:val="single"/>
          <w:lang w:val="ru-RU" w:eastAsia="ru-RU"/>
        </w:rPr>
      </w:pPr>
      <w:bookmarkStart w:id="3" w:name="_Hlk166056487"/>
      <w:r>
        <w:rPr>
          <w:rFonts w:ascii="CA Metro" w:hAnsi="CA Metro"/>
          <w:b/>
          <w:i/>
          <w:sz w:val="24"/>
          <w:szCs w:val="24"/>
          <w:u w:val="single"/>
          <w:lang w:val="ru-RU" w:eastAsia="ru-RU"/>
        </w:rPr>
        <w:t>УЧАСТИЕ БЕСПЛАТНОЕ</w:t>
      </w:r>
      <w:bookmarkEnd w:id="3"/>
    </w:p>
    <w:p>
      <w:pPr>
        <w:pStyle w:val="Normal"/>
        <w:spacing w:beforeAutospacing="1" w:afterAutospacing="1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sz w:val="24"/>
          <w:szCs w:val="24"/>
          <w:u w:val="single"/>
          <w:lang w:val="ru-RU" w:eastAsia="ru-RU"/>
        </w:rPr>
        <w:t>Требуется регистрация по тел.</w:t>
      </w:r>
      <w:r>
        <w:rPr>
          <w:rFonts w:ascii="CA Metro" w:hAnsi="CA Metro"/>
          <w:sz w:val="24"/>
          <w:szCs w:val="24"/>
          <w:lang w:val="ru-RU" w:eastAsia="ru-RU"/>
        </w:rPr>
        <w:t>:</w:t>
      </w:r>
    </w:p>
    <w:p>
      <w:pPr>
        <w:pStyle w:val="Normal"/>
        <w:spacing w:beforeAutospacing="1" w:afterAutospacing="1"/>
        <w:rPr>
          <w:rFonts w:ascii="CA Metro" w:hAnsi="CA Metro"/>
          <w:sz w:val="24"/>
          <w:szCs w:val="24"/>
          <w:highlight w:val="yellow"/>
          <w:lang w:val="ru-RU" w:eastAsia="ru-RU"/>
        </w:rPr>
      </w:pPr>
      <w:r>
        <w:rPr>
          <w:rFonts w:ascii="CA Metro" w:hAnsi="CA Metro"/>
          <w:sz w:val="24"/>
          <w:szCs w:val="24"/>
          <w:lang w:val="ru-RU" w:eastAsia="ru-RU"/>
        </w:rPr>
        <w:t>8</w:t>
      </w:r>
      <w:r>
        <w:rPr>
          <w:rFonts w:cs="Cambria" w:ascii="Cambria" w:hAnsi="Cambria"/>
          <w:sz w:val="24"/>
          <w:szCs w:val="24"/>
          <w:lang w:val="ru-RU" w:eastAsia="ru-RU"/>
        </w:rPr>
        <w:t> (</w:t>
      </w:r>
      <w:r>
        <w:rPr>
          <w:rFonts w:ascii="CA Metro" w:hAnsi="CA Metro"/>
          <w:sz w:val="24"/>
          <w:szCs w:val="24"/>
          <w:lang w:val="ru-RU" w:eastAsia="ru-RU"/>
        </w:rPr>
        <w:t>961)</w:t>
      </w:r>
      <w:r>
        <w:rPr>
          <w:rFonts w:cs="Cambria" w:ascii="Cambria" w:hAnsi="Cambria"/>
          <w:sz w:val="24"/>
          <w:szCs w:val="24"/>
          <w:lang w:val="ru-RU" w:eastAsia="ru-RU"/>
        </w:rPr>
        <w:t> </w:t>
      </w:r>
      <w:r>
        <w:rPr>
          <w:rFonts w:ascii="CA Metro" w:hAnsi="CA Metro"/>
          <w:sz w:val="24"/>
          <w:szCs w:val="24"/>
          <w:lang w:val="ru-RU" w:eastAsia="ru-RU"/>
        </w:rPr>
        <w:t>686-76-13</w:t>
      </w:r>
      <w:r>
        <w:rPr>
          <w:rFonts w:ascii="CA Metro" w:hAnsi="CA Metro"/>
          <w:sz w:val="24"/>
          <w:szCs w:val="24"/>
          <w:highlight w:val="yellow"/>
          <w:lang w:val="ru-RU" w:eastAsia="ru-RU"/>
        </w:rPr>
        <w:t xml:space="preserve"> </w:t>
      </w:r>
    </w:p>
    <w:p>
      <w:pPr>
        <w:pStyle w:val="Normal"/>
        <w:spacing w:beforeAutospacing="1" w:afterAutospacing="1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b/>
          <w:sz w:val="24"/>
          <w:szCs w:val="24"/>
          <w:lang w:val="ru-RU" w:eastAsia="ru-RU"/>
        </w:rPr>
        <w:t>Михаилова Наталия</w:t>
      </w:r>
      <w:r>
        <w:rPr>
          <w:rFonts w:ascii="CA Metro" w:hAnsi="CA Metro"/>
          <w:sz w:val="24"/>
          <w:szCs w:val="24"/>
          <w:lang w:val="ru-RU" w:eastAsia="ru-RU"/>
        </w:rPr>
        <w:t>, региональный менеджер по развитию франчайзинга</w:t>
      </w:r>
    </w:p>
    <w:p>
      <w:pPr>
        <w:pStyle w:val="NormalWeb"/>
        <w:spacing w:beforeAutospacing="0" w:before="0" w:afterAutospacing="0" w:after="450"/>
        <w:rPr>
          <w:rFonts w:ascii="CA Metro" w:hAnsi="CA Metro"/>
        </w:rPr>
      </w:pPr>
      <w:r>
        <w:rPr>
          <w:rFonts w:ascii="CA Metro" w:hAnsi="CA Metro"/>
        </w:rPr>
      </w:r>
    </w:p>
    <w:p>
      <w:pPr>
        <w:pStyle w:val="Normal"/>
        <w:tabs>
          <w:tab w:val="clear" w:pos="708"/>
          <w:tab w:val="left" w:pos="7797" w:leader="none"/>
        </w:tabs>
        <w:spacing w:lineRule="auto" w:line="276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7797" w:leader="none"/>
        </w:tabs>
        <w:spacing w:lineRule="auto" w:line="276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7797" w:leader="none"/>
        </w:tabs>
        <w:spacing w:lineRule="auto" w:line="276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7797" w:leader="none"/>
        </w:tabs>
        <w:spacing w:lineRule="auto" w:line="276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>Приложение №3</w:t>
      </w:r>
    </w:p>
    <w:p>
      <w:pPr>
        <w:pStyle w:val="Normal"/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  <w:t xml:space="preserve">Критерии выбора по приглашению участников </w:t>
      </w:r>
    </w:p>
    <w:p>
      <w:pPr>
        <w:pStyle w:val="Normal"/>
        <w:jc w:val="center"/>
        <w:rPr>
          <w:rFonts w:ascii="CA Metro" w:hAnsi="CA Metro"/>
          <w:b/>
          <w:bCs/>
          <w:sz w:val="24"/>
          <w:szCs w:val="24"/>
          <w:lang w:val="ru-RU"/>
        </w:rPr>
      </w:pPr>
      <w:r>
        <w:rPr>
          <w:rFonts w:ascii="CA Metro" w:hAnsi="CA Metro"/>
          <w:b/>
          <w:bCs/>
          <w:sz w:val="24"/>
          <w:szCs w:val="24"/>
        </w:rPr>
        <w:t xml:space="preserve">на обучающий семинар для потенциальных партнеров </w:t>
      </w:r>
      <w:r>
        <w:rPr>
          <w:rFonts w:ascii="CA Metro" w:hAnsi="CA Metro"/>
          <w:b/>
          <w:bCs/>
          <w:sz w:val="24"/>
          <w:szCs w:val="24"/>
          <w:lang w:val="ru-RU"/>
        </w:rPr>
        <w:t>«</w:t>
      </w:r>
      <w:r>
        <w:rPr>
          <w:rFonts w:ascii="CA Metro" w:hAnsi="CA Metro"/>
          <w:b/>
          <w:bCs/>
          <w:sz w:val="24"/>
          <w:szCs w:val="24"/>
        </w:rPr>
        <w:t>Фасоль</w:t>
      </w:r>
      <w:r>
        <w:rPr>
          <w:rFonts w:ascii="CA Metro" w:hAnsi="CA Metro"/>
          <w:b/>
          <w:bCs/>
          <w:sz w:val="24"/>
          <w:szCs w:val="24"/>
          <w:lang w:val="ru-RU"/>
        </w:rPr>
        <w:t>»</w:t>
      </w:r>
    </w:p>
    <w:p>
      <w:pPr>
        <w:pStyle w:val="Normal"/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t>Локальные розничные продуктовые магазины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t>Локальные продуктовые сети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t>Розничные алкомаркеты</w:t>
      </w:r>
    </w:p>
    <w:p>
      <w:pPr>
        <w:pStyle w:val="Normal"/>
        <w:ind w:left="360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</w:r>
    </w:p>
    <w:p>
      <w:pPr>
        <w:pStyle w:val="Normal"/>
        <w:ind w:left="360"/>
        <w:jc w:val="center"/>
        <w:rPr>
          <w:rFonts w:ascii="CA Metro" w:hAnsi="CA Metro"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  <w:t>Преимущественно следующие ОКВЭД:</w:t>
      </w:r>
    </w:p>
    <w:tbl>
      <w:tblPr>
        <w:tblW w:w="9345" w:type="dxa"/>
        <w:jc w:val="left"/>
        <w:tblInd w:w="0" w:type="dxa"/>
        <w:tblLayout w:type="fixed"/>
        <w:tblCellMar>
          <w:top w:w="150" w:type="dxa"/>
          <w:left w:w="225" w:type="dxa"/>
          <w:bottom w:w="150" w:type="dxa"/>
          <w:right w:w="225" w:type="dxa"/>
        </w:tblCellMar>
        <w:tblLook w:val="04a0" w:noHBand="0" w:noVBand="1" w:firstColumn="1" w:lastRow="0" w:lastColumn="0" w:firstRow="1"/>
      </w:tblPr>
      <w:tblGrid>
        <w:gridCol w:w="1212"/>
        <w:gridCol w:w="8132"/>
      </w:tblGrid>
      <w:tr>
        <w:trPr>
          <w:tblHeader w:val="true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8F8F8" w:val="clear"/>
            <w:vAlign w:val="center"/>
          </w:tcPr>
          <w:p>
            <w:pPr>
              <w:pStyle w:val="Normal"/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8F8F8" w:val="clear"/>
            <w:vAlign w:val="center"/>
          </w:tcPr>
          <w:p>
            <w:pPr>
              <w:pStyle w:val="Normal"/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47.21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 розничная фруктами и</w:t>
            </w:r>
            <w:r>
              <w:rPr>
                <w:rFonts w:cs="Cambria" w:ascii="Cambria" w:hAnsi="Cambria"/>
                <w:sz w:val="24"/>
                <w:szCs w:val="24"/>
                <w:lang w:eastAsia="ru-RU"/>
              </w:rPr>
              <w:t> 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овощами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в</w:t>
            </w:r>
            <w:r>
              <w:rPr>
                <w:rFonts w:cs="Cambria" w:ascii="Cambria" w:hAnsi="Cambria"/>
                <w:sz w:val="24"/>
                <w:szCs w:val="24"/>
                <w:lang w:eastAsia="ru-RU"/>
              </w:rPr>
              <w:t> 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специализированных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магазинах</w:t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47.22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 розничная мясом и</w:t>
            </w:r>
            <w:r>
              <w:rPr>
                <w:rFonts w:cs="Cambria" w:ascii="Cambria" w:hAnsi="Cambria"/>
                <w:sz w:val="24"/>
                <w:szCs w:val="24"/>
                <w:lang w:eastAsia="ru-RU"/>
              </w:rPr>
              <w:t> 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мясными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продуктами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в</w:t>
            </w:r>
            <w:r>
              <w:rPr>
                <w:rFonts w:cs="Cambria" w:ascii="Cambria" w:hAnsi="Cambria"/>
                <w:sz w:val="24"/>
                <w:szCs w:val="24"/>
                <w:lang w:eastAsia="ru-RU"/>
              </w:rPr>
              <w:t> 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специализированных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магазинах</w:t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47.23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 розничная рыбой, ракообразными и</w:t>
            </w:r>
            <w:r>
              <w:rPr>
                <w:rFonts w:cs="Cambria" w:ascii="Cambria" w:hAnsi="Cambria"/>
                <w:sz w:val="24"/>
                <w:szCs w:val="24"/>
                <w:lang w:eastAsia="ru-RU"/>
              </w:rPr>
              <w:t> 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моллюсками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в</w:t>
            </w:r>
            <w:r>
              <w:rPr>
                <w:rFonts w:cs="Cambria" w:ascii="Cambria" w:hAnsi="Cambria"/>
                <w:sz w:val="24"/>
                <w:szCs w:val="24"/>
                <w:lang w:eastAsia="ru-RU"/>
              </w:rPr>
              <w:t> 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специализированных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магазинах</w:t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47.24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 розничная хлебом и</w:t>
            </w:r>
            <w:r>
              <w:rPr>
                <w:rFonts w:cs="Cambria" w:ascii="Cambria" w:hAnsi="Cambria"/>
                <w:sz w:val="24"/>
                <w:szCs w:val="24"/>
                <w:lang w:eastAsia="ru-RU"/>
              </w:rPr>
              <w:t> 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хлебобулочными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изделиями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и</w:t>
            </w:r>
            <w:r>
              <w:rPr>
                <w:rFonts w:cs="Cambria" w:ascii="Cambria" w:hAnsi="Cambria"/>
                <w:sz w:val="24"/>
                <w:szCs w:val="24"/>
                <w:lang w:eastAsia="ru-RU"/>
              </w:rPr>
              <w:t> 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кондитерскими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изделиями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в</w:t>
            </w:r>
            <w:r>
              <w:rPr>
                <w:rFonts w:cs="Cambria" w:ascii="Cambria" w:hAnsi="Cambria"/>
                <w:sz w:val="24"/>
                <w:szCs w:val="24"/>
                <w:lang w:eastAsia="ru-RU"/>
              </w:rPr>
              <w:t> 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специализированных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магазинах</w:t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47.29</w:t>
            </w:r>
          </w:p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 розничная прочими пищевыми продуктами в</w:t>
            </w:r>
            <w:r>
              <w:rPr>
                <w:rFonts w:cs="Cambria" w:ascii="Cambria" w:hAnsi="Cambria"/>
                <w:sz w:val="24"/>
                <w:szCs w:val="24"/>
                <w:lang w:eastAsia="ru-RU"/>
              </w:rPr>
              <w:t> 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специализированных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 Metro" w:ascii="CA Metro" w:hAnsi="CA Metro"/>
                <w:sz w:val="24"/>
                <w:szCs w:val="24"/>
                <w:lang w:eastAsia="ru-RU"/>
              </w:rPr>
              <w:t>магазинах</w:t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47.25.1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Торговля розничная алкогольными напитками, включая пиво, в специализированных магазинах</w:t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47.25.11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Торговля розничная алкогольными напитками, кроме пива, в специализированных магазинах</w:t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47.25.12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Торговля розничная пивом в специализированных магазинах</w:t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47.25.2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bottom w:w="225" w:type="dxa"/>
            </w:tcMar>
          </w:tcPr>
          <w:p>
            <w:pPr>
              <w:pStyle w:val="Normal"/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Торговля розничная безалкогольными напитками в специализированных магазинах</w:t>
            </w:r>
          </w:p>
        </w:tc>
      </w:tr>
    </w:tbl>
    <w:p>
      <w:pPr>
        <w:pStyle w:val="Normal"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</w:r>
    </w:p>
    <w:p>
      <w:pPr>
        <w:pStyle w:val="Normal"/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  <w:bookmarkStart w:id="4" w:name="_GoBack"/>
      <w:bookmarkStart w:id="5" w:name="_GoBack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auto"/>
    <w:pitch w:val="variable"/>
  </w:font>
  <w:font w:name="Open Sans">
    <w:charset w:val="01"/>
    <w:family w:val="swiss"/>
    <w:pitch w:val="variable"/>
  </w:font>
  <w:font w:name="CA Metro">
    <w:charset w:val="01"/>
    <w:family w:val="auto"/>
    <w:pitch w:val="variable"/>
  </w:font>
  <w:font w:name="Times New Roman">
    <w:charset w:val="01"/>
    <w:family w:val="roman"/>
    <w:pitch w:val="variable"/>
  </w:font>
  <w:font w:name="Cambria">
    <w:charset w:val="01"/>
    <w:family w:val="auto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Times New Roman" w:cs="Times New Roman"/>
      <w:color w:val="auto"/>
      <w:kern w:val="0"/>
      <w:sz w:val="22"/>
      <w:szCs w:val="22"/>
      <w:lang w:val="de-DE" w:eastAsia="de-DE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spacing w:beforeAutospacing="1" w:afterAutospacing="1"/>
      <w:outlineLvl w:val="1"/>
    </w:pPr>
    <w:rPr>
      <w:rFonts w:ascii="Calibri" w:hAnsi="Calibri" w:cs="Calibri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" w:hAnsi="Calibri" w:eastAsia="Times New Roman" w:cs="Calibri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val="de-DE" w:eastAsia="de-D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Droid San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 Metro" w:hAnsi="CA Metro" w:eastAsia="Times New Roman" w:cs="CA Metro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LibreOffice/24.8.4.1$Linux_X86_64 LibreOffice_project/480$Build-1</Application>
  <AppVersion>15.0000</AppVersion>
  <Pages>3</Pages>
  <Words>398</Words>
  <Characters>2930</Characters>
  <CharactersWithSpaces>3273</CharactersWithSpaces>
  <Paragraphs>66</Paragraphs>
  <Company>METRO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2025-07-15T07:50:00Z</dcterms:created>
  <dc:creator>Kosova, Elena</dc:creator>
  <dc:description/>
  <dc:language>ru-RU</dc:language>
  <cp:lastModifiedBy/>
  <dcterms:modified xsi:type="dcterms:W3CDTF">2026-06-15T08:40:07Z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